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B6" w:rsidRPr="003C3DB6" w:rsidRDefault="003C3DB6" w:rsidP="003C3DB6">
      <w:pPr>
        <w:keepNext/>
        <w:keepLines/>
        <w:bidi/>
        <w:spacing w:before="480" w:after="0" w:line="240" w:lineRule="auto"/>
        <w:ind w:left="180" w:right="90"/>
        <w:jc w:val="both"/>
        <w:outlineLvl w:val="0"/>
        <w:rPr>
          <w:rFonts w:ascii="Times New Roman" w:eastAsia="Times New Roman" w:hAnsi="Times New Roman" w:cs="B Lotus"/>
          <w:b/>
          <w:bCs/>
          <w:sz w:val="24"/>
          <w:szCs w:val="28"/>
          <w:rtl/>
          <w:lang w:bidi="fa-IR"/>
        </w:rPr>
      </w:pPr>
      <w:r w:rsidRPr="003C3DB6">
        <w:rPr>
          <w:rFonts w:ascii="Times New Roman" w:eastAsia="Times New Roman" w:hAnsi="Times New Roman" w:cs="B Lotus" w:hint="cs"/>
          <w:b/>
          <w:bCs/>
          <w:sz w:val="24"/>
          <w:szCs w:val="28"/>
          <w:rtl/>
          <w:lang w:bidi="fa-IR"/>
        </w:rPr>
        <w:t>فرم ارسال خلاصه فرآيند جشنواره آموزشي شهيد مطهري- 1401</w:t>
      </w:r>
    </w:p>
    <w:p w:rsidR="003C3DB6" w:rsidRPr="003C3DB6" w:rsidRDefault="003C3DB6" w:rsidP="003C3DB6">
      <w:pPr>
        <w:numPr>
          <w:ilvl w:val="0"/>
          <w:numId w:val="1"/>
        </w:numPr>
        <w:tabs>
          <w:tab w:val="right" w:pos="441"/>
        </w:tabs>
        <w:bidi/>
        <w:spacing w:after="200" w:line="240" w:lineRule="auto"/>
        <w:ind w:right="90" w:hanging="142"/>
        <w:contextualSpacing/>
        <w:jc w:val="both"/>
        <w:rPr>
          <w:rFonts w:ascii="Times New Roman" w:eastAsia="Calibri" w:hAnsi="Times New Roman" w:cs="B Lotus"/>
          <w:sz w:val="24"/>
          <w:szCs w:val="28"/>
          <w:rtl/>
          <w:lang w:bidi="fa-IR"/>
        </w:rPr>
      </w:pPr>
      <w:r w:rsidRPr="003C3DB6">
        <w:rPr>
          <w:rFonts w:ascii="Times New Roman" w:eastAsia="Calibri" w:hAnsi="Times New Roman" w:cs="B Lotus" w:hint="cs"/>
          <w:sz w:val="24"/>
          <w:szCs w:val="28"/>
          <w:rtl/>
          <w:lang w:bidi="fa-IR"/>
        </w:rPr>
        <w:t>عنوان فارسي:</w:t>
      </w:r>
      <w:r w:rsidRPr="003C3DB6">
        <w:rPr>
          <w:rFonts w:ascii="Times New Roman" w:eastAsia="Calibri" w:hAnsi="Times New Roman" w:cs="B Lotus"/>
          <w:sz w:val="24"/>
          <w:szCs w:val="28"/>
          <w:lang w:bidi="fa-IR"/>
        </w:rPr>
        <w:t xml:space="preserve"> </w:t>
      </w:r>
      <w:r w:rsidRPr="003C3DB6">
        <w:rPr>
          <w:rFonts w:ascii="Times New Roman" w:eastAsia="Calibri" w:hAnsi="Times New Roman" w:cs="B Lotus" w:hint="cs"/>
          <w:sz w:val="24"/>
          <w:szCs w:val="28"/>
          <w:rtl/>
          <w:lang w:bidi="fa-IR"/>
        </w:rPr>
        <w:t>طراحی، اجرا، و ارزشیابی</w:t>
      </w:r>
      <w:r w:rsidRPr="003C3DB6">
        <w:rPr>
          <w:rFonts w:ascii="Times New Roman" w:eastAsia="Calibri" w:hAnsi="Times New Roman" w:cs="B Lotus"/>
          <w:sz w:val="24"/>
          <w:szCs w:val="28"/>
          <w:lang w:bidi="fa-IR"/>
        </w:rPr>
        <w:t xml:space="preserve"> </w:t>
      </w:r>
      <w:r w:rsidRPr="003C3DB6">
        <w:rPr>
          <w:rFonts w:ascii="Times New Roman" w:eastAsia="Calibri" w:hAnsi="Times New Roman" w:cs="B Lotus" w:hint="cs"/>
          <w:sz w:val="24"/>
          <w:szCs w:val="28"/>
          <w:rtl/>
          <w:lang w:bidi="fa-IR"/>
        </w:rPr>
        <w:t>یک دوره آموزشی طب انتقال خون در سازمان انتقال خون در مقطع کارشناسی ارشد رشته ایمونولوژی</w:t>
      </w:r>
    </w:p>
    <w:p w:rsidR="003C3DB6" w:rsidRPr="003C3DB6" w:rsidRDefault="003C3DB6" w:rsidP="003C3DB6">
      <w:pPr>
        <w:tabs>
          <w:tab w:val="right" w:pos="441"/>
        </w:tabs>
        <w:bidi/>
        <w:spacing w:after="200" w:line="240" w:lineRule="auto"/>
        <w:ind w:left="180" w:right="90"/>
        <w:contextualSpacing/>
        <w:jc w:val="both"/>
        <w:rPr>
          <w:rFonts w:ascii="Times New Roman" w:eastAsia="Calibri" w:hAnsi="Times New Roman" w:cs="B Lotus"/>
          <w:sz w:val="24"/>
          <w:szCs w:val="28"/>
          <w:lang w:bidi="fa-IR"/>
        </w:rPr>
      </w:pPr>
    </w:p>
    <w:p w:rsidR="003C3DB6" w:rsidRPr="003C3DB6" w:rsidRDefault="003C3DB6" w:rsidP="003C3DB6">
      <w:pPr>
        <w:numPr>
          <w:ilvl w:val="0"/>
          <w:numId w:val="1"/>
        </w:numPr>
        <w:tabs>
          <w:tab w:val="right" w:pos="441"/>
        </w:tabs>
        <w:bidi/>
        <w:spacing w:after="200" w:line="240" w:lineRule="auto"/>
        <w:ind w:right="90" w:hanging="142"/>
        <w:contextualSpacing/>
        <w:jc w:val="both"/>
        <w:rPr>
          <w:rFonts w:ascii="Times New Roman" w:eastAsia="Calibri" w:hAnsi="Times New Roman" w:cs="B Lotus"/>
          <w:sz w:val="24"/>
          <w:szCs w:val="28"/>
          <w:lang w:bidi="fa-IR"/>
        </w:rPr>
      </w:pPr>
      <w:r w:rsidRPr="003C3DB6">
        <w:rPr>
          <w:rFonts w:ascii="Times New Roman" w:eastAsia="Calibri" w:hAnsi="Times New Roman" w:cs="B Lotus" w:hint="cs"/>
          <w:sz w:val="24"/>
          <w:szCs w:val="28"/>
          <w:rtl/>
          <w:lang w:bidi="fa-IR"/>
        </w:rPr>
        <w:t>عنوان انگليسي:</w:t>
      </w:r>
    </w:p>
    <w:p w:rsidR="003C3DB6" w:rsidRPr="003C3DB6" w:rsidRDefault="003C3DB6" w:rsidP="003C3DB6">
      <w:pPr>
        <w:spacing w:after="200" w:line="276" w:lineRule="auto"/>
        <w:ind w:left="180" w:right="90"/>
        <w:jc w:val="both"/>
        <w:rPr>
          <w:rFonts w:ascii="Times New Roman" w:eastAsia="Calibri" w:hAnsi="Times New Roman" w:cs="B Lotus"/>
          <w:sz w:val="24"/>
          <w:szCs w:val="32"/>
          <w:rtl/>
          <w:lang w:bidi="fa-IR"/>
        </w:rPr>
      </w:pPr>
      <w:r w:rsidRPr="003C3DB6">
        <w:rPr>
          <w:rFonts w:ascii="Times New Roman" w:eastAsia="Calibri" w:hAnsi="Times New Roman" w:cs="Arial"/>
          <w:sz w:val="24"/>
          <w:szCs w:val="24"/>
          <w:lang w:val="en"/>
        </w:rPr>
        <w:t>Design, implementation, and evaluation of a training course</w:t>
      </w:r>
      <w:r w:rsidRPr="003C3DB6">
        <w:rPr>
          <w:rFonts w:ascii="Times New Roman" w:eastAsia="Calibri" w:hAnsi="Times New Roman" w:cs="Arial"/>
          <w:sz w:val="24"/>
          <w:szCs w:val="24"/>
        </w:rPr>
        <w:t xml:space="preserve"> of transfusion </w:t>
      </w:r>
      <w:proofErr w:type="spellStart"/>
      <w:r w:rsidRPr="003C3DB6">
        <w:rPr>
          <w:rFonts w:ascii="Times New Roman" w:eastAsia="Calibri" w:hAnsi="Times New Roman" w:cs="Arial"/>
          <w:sz w:val="24"/>
          <w:szCs w:val="24"/>
        </w:rPr>
        <w:t>madicine</w:t>
      </w:r>
      <w:proofErr w:type="spellEnd"/>
      <w:r w:rsidRPr="003C3DB6">
        <w:rPr>
          <w:rFonts w:ascii="Times New Roman" w:eastAsia="Calibri" w:hAnsi="Times New Roman" w:cs="Arial"/>
          <w:sz w:val="24"/>
          <w:szCs w:val="24"/>
          <w:lang w:val="en"/>
        </w:rPr>
        <w:t xml:space="preserve"> in the Blood Transfusion Organization for the master's degree in immunology</w:t>
      </w:r>
    </w:p>
    <w:p w:rsidR="00F867E8" w:rsidRDefault="00F867E8">
      <w:pPr>
        <w:rPr>
          <w:rtl/>
        </w:rPr>
      </w:pPr>
    </w:p>
    <w:p w:rsidR="003C3DB6" w:rsidRDefault="003C3DB6">
      <w:pPr>
        <w:rPr>
          <w:rtl/>
        </w:rPr>
      </w:pPr>
    </w:p>
    <w:p w:rsidR="003C3DB6" w:rsidRPr="003C3DB6" w:rsidRDefault="003C3DB6" w:rsidP="003C3DB6">
      <w:pPr>
        <w:numPr>
          <w:ilvl w:val="0"/>
          <w:numId w:val="1"/>
        </w:numPr>
        <w:tabs>
          <w:tab w:val="right" w:pos="441"/>
        </w:tabs>
        <w:bidi/>
        <w:spacing w:after="200" w:line="240" w:lineRule="auto"/>
        <w:ind w:right="90" w:hanging="142"/>
        <w:contextualSpacing/>
        <w:jc w:val="both"/>
        <w:rPr>
          <w:rFonts w:ascii="Times New Roman" w:eastAsia="Times New Roman" w:hAnsi="Times New Roman" w:cs="B Lotus"/>
          <w:sz w:val="24"/>
          <w:szCs w:val="28"/>
          <w:rtl/>
        </w:rPr>
      </w:pPr>
      <w:r w:rsidRPr="003C3DB6">
        <w:rPr>
          <w:rFonts w:ascii="Times New Roman" w:eastAsia="Calibri" w:hAnsi="Times New Roman" w:cs="B Lotus" w:hint="cs"/>
          <w:sz w:val="24"/>
          <w:szCs w:val="28"/>
          <w:rtl/>
          <w:lang w:bidi="fa-IR"/>
        </w:rPr>
        <w:t>اطلاعات صاحبان و همكاران فرایند (رديف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604"/>
        <w:gridCol w:w="2815"/>
        <w:gridCol w:w="1264"/>
        <w:gridCol w:w="2531"/>
        <w:gridCol w:w="2437"/>
        <w:gridCol w:w="2498"/>
        <w:gridCol w:w="1021"/>
      </w:tblGrid>
      <w:tr w:rsidR="003C3DB6" w:rsidRPr="003C3DB6" w:rsidTr="0087401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b/>
                <w:bCs/>
                <w:sz w:val="24"/>
                <w:szCs w:val="28"/>
                <w:lang w:bidi="fa-IR"/>
              </w:rPr>
            </w:pPr>
            <w:r w:rsidRPr="003C3DB6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b/>
                <w:bCs/>
                <w:sz w:val="24"/>
                <w:szCs w:val="28"/>
                <w:lang w:bidi="fa-IR"/>
              </w:rPr>
            </w:pPr>
            <w:r w:rsidRPr="003C3DB6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>نقش</w:t>
            </w:r>
            <w:r w:rsidRPr="003C3DB6">
              <w:rPr>
                <w:rFonts w:ascii="Times New Roman" w:hAnsi="Times New Roman" w:cs="B Lotus"/>
                <w:b/>
                <w:bCs/>
                <w:sz w:val="24"/>
                <w:szCs w:val="28"/>
                <w:vertAlign w:val="superscript"/>
                <w:rtl/>
                <w:lang w:bidi="fa-IR"/>
              </w:rPr>
              <w:footnoteReference w:id="1"/>
            </w:r>
            <w:r w:rsidRPr="003C3DB6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 xml:space="preserve"> </w:t>
            </w:r>
            <w:r w:rsidRPr="003C3DB6">
              <w:rPr>
                <w:rFonts w:ascii="Times New Roman" w:hAnsi="Times New Roman" w:cs="B Lotus" w:hint="cs"/>
                <w:b/>
                <w:bCs/>
                <w:sz w:val="24"/>
                <w:rtl/>
                <w:lang w:bidi="fa-IR"/>
              </w:rPr>
              <w:t>(ارایه کننده فرایند در زمان برگزاری جشنواره/ دریافت کننده لوح، تندیس و جایزه نقدی جشنواره/طرف قرارداد برای دریافت گرنت نصر)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b/>
                <w:bCs/>
                <w:sz w:val="24"/>
                <w:szCs w:val="28"/>
                <w:lang w:bidi="fa-IR"/>
              </w:rPr>
            </w:pPr>
            <w:r w:rsidRPr="003C3DB6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>درصد 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b/>
                <w:bCs/>
                <w:sz w:val="24"/>
                <w:szCs w:val="28"/>
                <w:lang w:bidi="fa-IR"/>
              </w:rPr>
            </w:pPr>
            <w:r w:rsidRPr="003C3DB6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>نوع همكاري (صاحب اصلی</w:t>
            </w:r>
            <w:r w:rsidRPr="003C3DB6">
              <w:rPr>
                <w:rFonts w:ascii="Times New Roman" w:hAnsi="Times New Roman" w:cs="B Lotus"/>
                <w:b/>
                <w:bCs/>
                <w:sz w:val="24"/>
                <w:szCs w:val="28"/>
                <w:vertAlign w:val="superscript"/>
                <w:rtl/>
                <w:lang w:bidi="fa-IR"/>
              </w:rPr>
              <w:footnoteReference w:id="2"/>
            </w:r>
            <w:r w:rsidRPr="003C3DB6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b/>
                <w:bCs/>
                <w:sz w:val="24"/>
                <w:szCs w:val="28"/>
                <w:lang w:bidi="fa-IR"/>
              </w:rPr>
            </w:pPr>
            <w:r w:rsidRPr="003C3DB6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 xml:space="preserve">موقعیت دانشگاهي </w:t>
            </w:r>
            <w:r w:rsidRPr="003C3DB6">
              <w:rPr>
                <w:rFonts w:ascii="Times New Roman" w:hAnsi="Times New Roman" w:cs="B Lotus" w:hint="cs"/>
                <w:b/>
                <w:bCs/>
                <w:sz w:val="24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b/>
                <w:bCs/>
                <w:sz w:val="24"/>
                <w:szCs w:val="28"/>
                <w:lang w:bidi="fa-IR"/>
              </w:rPr>
            </w:pPr>
            <w:r w:rsidRPr="003C3DB6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b/>
                <w:bCs/>
                <w:sz w:val="24"/>
                <w:szCs w:val="28"/>
                <w:lang w:bidi="fa-IR"/>
              </w:rPr>
            </w:pPr>
            <w:r w:rsidRPr="003C3DB6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>ردیف</w:t>
            </w:r>
          </w:p>
        </w:tc>
      </w:tr>
      <w:tr w:rsidR="003C3DB6" w:rsidRPr="003C3DB6" w:rsidTr="0087401B">
        <w:trPr>
          <w:jc w:val="center"/>
        </w:trPr>
        <w:tc>
          <w:tcPr>
            <w:tcW w:w="1762" w:type="dxa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  <w:r w:rsidRPr="003C3DB6"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دکتر رسول بهارلو</w:t>
            </w:r>
          </w:p>
        </w:tc>
        <w:tc>
          <w:tcPr>
            <w:tcW w:w="994" w:type="dxa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3C3DB6"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100</w:t>
            </w:r>
          </w:p>
        </w:tc>
        <w:tc>
          <w:tcPr>
            <w:tcW w:w="2261" w:type="dxa"/>
            <w:vAlign w:val="center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  <w:r w:rsidRPr="003C3DB6"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صاحب اصلی</w:t>
            </w:r>
          </w:p>
        </w:tc>
        <w:tc>
          <w:tcPr>
            <w:tcW w:w="2515" w:type="dxa"/>
          </w:tcPr>
          <w:p w:rsidR="003C3DB6" w:rsidRPr="003C3DB6" w:rsidRDefault="003C3DB6" w:rsidP="003C3DB6">
            <w:pPr>
              <w:bidi/>
              <w:spacing w:after="200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3C3DB6"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استادیار</w:t>
            </w:r>
          </w:p>
        </w:tc>
        <w:tc>
          <w:tcPr>
            <w:tcW w:w="2757" w:type="dxa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3C3DB6"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دکتر رسول بهارلو</w:t>
            </w:r>
          </w:p>
        </w:tc>
        <w:tc>
          <w:tcPr>
            <w:tcW w:w="751" w:type="dxa"/>
            <w:vAlign w:val="center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3C3DB6"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1</w:t>
            </w:r>
          </w:p>
        </w:tc>
      </w:tr>
      <w:tr w:rsidR="003C3DB6" w:rsidRPr="003C3DB6" w:rsidTr="0087401B">
        <w:trPr>
          <w:jc w:val="center"/>
        </w:trPr>
        <w:tc>
          <w:tcPr>
            <w:tcW w:w="1762" w:type="dxa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3C3DB6"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2</w:t>
            </w:r>
          </w:p>
        </w:tc>
      </w:tr>
      <w:tr w:rsidR="003C3DB6" w:rsidRPr="003C3DB6" w:rsidTr="0087401B">
        <w:trPr>
          <w:jc w:val="center"/>
        </w:trPr>
        <w:tc>
          <w:tcPr>
            <w:tcW w:w="1762" w:type="dxa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  <w:r w:rsidRPr="003C3DB6">
              <w:rPr>
                <w:rFonts w:ascii="Times New Roman" w:hAnsi="Times New Roman" w:cs="B Lotus" w:hint="cs"/>
                <w:sz w:val="24"/>
                <w:szCs w:val="28"/>
                <w:rtl/>
                <w:lang w:bidi="fa-IR"/>
              </w:rPr>
              <w:t>3</w:t>
            </w:r>
          </w:p>
        </w:tc>
      </w:tr>
      <w:tr w:rsidR="003C3DB6" w:rsidRPr="003C3DB6" w:rsidTr="0087401B">
        <w:trPr>
          <w:trHeight w:val="766"/>
          <w:jc w:val="center"/>
        </w:trPr>
        <w:tc>
          <w:tcPr>
            <w:tcW w:w="4892" w:type="dxa"/>
            <w:gridSpan w:val="2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C3DB6" w:rsidRPr="003C3DB6" w:rsidRDefault="003C3DB6" w:rsidP="003C3DB6">
            <w:pPr>
              <w:bidi/>
              <w:spacing w:after="200"/>
              <w:ind w:left="180" w:right="90"/>
              <w:contextualSpacing/>
              <w:jc w:val="both"/>
              <w:rPr>
                <w:rFonts w:ascii="Times New Roman" w:hAnsi="Times New Roman" w:cs="B Lotus"/>
                <w:b/>
                <w:bCs/>
                <w:sz w:val="24"/>
                <w:szCs w:val="28"/>
                <w:lang w:bidi="fa-IR"/>
              </w:rPr>
            </w:pPr>
            <w:r w:rsidRPr="003C3DB6">
              <w:rPr>
                <w:rFonts w:ascii="Times New Roman" w:hAnsi="Times New Roman" w:cs="B Lotus" w:hint="cs"/>
                <w:b/>
                <w:bCs/>
                <w:sz w:val="24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:rsidR="003C3DB6" w:rsidRPr="003C3DB6" w:rsidRDefault="003C3DB6" w:rsidP="003C3DB6">
            <w:pPr>
              <w:bidi/>
              <w:spacing w:after="200" w:line="276" w:lineRule="auto"/>
              <w:ind w:left="180" w:right="90"/>
              <w:contextualSpacing/>
              <w:jc w:val="both"/>
              <w:rPr>
                <w:rFonts w:ascii="Times New Roman" w:hAnsi="Times New Roman" w:cs="B Lotus"/>
                <w:sz w:val="24"/>
                <w:szCs w:val="28"/>
                <w:lang w:bidi="fa-IR"/>
              </w:rPr>
            </w:pPr>
          </w:p>
        </w:tc>
      </w:tr>
    </w:tbl>
    <w:p w:rsidR="003C3DB6" w:rsidRPr="003C3DB6" w:rsidRDefault="003C3DB6" w:rsidP="003C3DB6">
      <w:pPr>
        <w:bidi/>
        <w:spacing w:after="200" w:line="240" w:lineRule="auto"/>
        <w:ind w:left="180" w:right="90"/>
        <w:jc w:val="both"/>
        <w:rPr>
          <w:rFonts w:ascii="Times New Roman" w:eastAsia="Calibri" w:hAnsi="Times New Roman" w:cs="B Lotus"/>
          <w:sz w:val="24"/>
          <w:szCs w:val="28"/>
          <w:rtl/>
          <w:lang w:bidi="fa-IR"/>
        </w:rPr>
        <w:sectPr w:rsidR="003C3DB6" w:rsidRPr="003C3DB6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3C3DB6" w:rsidRDefault="003C3DB6">
      <w:bookmarkStart w:id="0" w:name="_GoBack"/>
      <w:bookmarkEnd w:id="0"/>
    </w:p>
    <w:sectPr w:rsidR="003C3D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FEF" w:rsidRDefault="00752FEF" w:rsidP="003C3DB6">
      <w:pPr>
        <w:spacing w:after="0" w:line="240" w:lineRule="auto"/>
      </w:pPr>
      <w:r>
        <w:separator/>
      </w:r>
    </w:p>
  </w:endnote>
  <w:endnote w:type="continuationSeparator" w:id="0">
    <w:p w:rsidR="00752FEF" w:rsidRDefault="00752FEF" w:rsidP="003C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FEF" w:rsidRDefault="00752FEF" w:rsidP="003C3DB6">
      <w:pPr>
        <w:spacing w:after="0" w:line="240" w:lineRule="auto"/>
      </w:pPr>
      <w:r>
        <w:separator/>
      </w:r>
    </w:p>
  </w:footnote>
  <w:footnote w:type="continuationSeparator" w:id="0">
    <w:p w:rsidR="00752FEF" w:rsidRDefault="00752FEF" w:rsidP="003C3DB6">
      <w:pPr>
        <w:spacing w:after="0" w:line="240" w:lineRule="auto"/>
      </w:pPr>
      <w:r>
        <w:continuationSeparator/>
      </w:r>
    </w:p>
  </w:footnote>
  <w:footnote w:id="1">
    <w:p w:rsidR="003C3DB6" w:rsidRPr="008C233A" w:rsidRDefault="003C3DB6" w:rsidP="003C3DB6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3C3DB6" w:rsidRPr="006E4F99" w:rsidRDefault="003C3DB6" w:rsidP="003C3DB6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</w:t>
      </w:r>
      <w:r w:rsidRPr="006E4F99">
        <w:rPr>
          <w:rFonts w:cs="B Lotus" w:hint="cs"/>
          <w:rtl/>
          <w:lang w:bidi="fa-IR"/>
        </w:rPr>
        <w:t xml:space="preserve">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B6"/>
    <w:rsid w:val="003C3DB6"/>
    <w:rsid w:val="00752FEF"/>
    <w:rsid w:val="00F8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69BC"/>
  <w15:chartTrackingRefBased/>
  <w15:docId w15:val="{8B3AF96A-EEED-44C2-81FB-941233E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C3D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DB6"/>
    <w:rPr>
      <w:sz w:val="20"/>
      <w:szCs w:val="20"/>
    </w:rPr>
  </w:style>
  <w:style w:type="table" w:styleId="TableGrid">
    <w:name w:val="Table Grid"/>
    <w:basedOn w:val="TableNormal"/>
    <w:uiPriority w:val="59"/>
    <w:rsid w:val="003C3DB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unhideWhenUsed/>
    <w:rsid w:val="003C3D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حاجی احمدی</dc:creator>
  <cp:keywords/>
  <dc:description/>
  <cp:lastModifiedBy>مریم حاجی احمدی</cp:lastModifiedBy>
  <cp:revision>1</cp:revision>
  <dcterms:created xsi:type="dcterms:W3CDTF">2023-05-27T10:00:00Z</dcterms:created>
  <dcterms:modified xsi:type="dcterms:W3CDTF">2023-05-27T10:01:00Z</dcterms:modified>
</cp:coreProperties>
</file>